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19" w:rsidRPr="008F5507" w:rsidRDefault="008F5507" w:rsidP="008F5507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Guía de Ejercicios Nº 1</w:t>
      </w:r>
    </w:p>
    <w:p w:rsidR="00515A19" w:rsidRPr="008F5507" w:rsidRDefault="00515A19" w:rsidP="008F550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sz w:val="20"/>
          <w:szCs w:val="24"/>
        </w:rPr>
      </w:pPr>
      <w:r w:rsidRPr="008F5507">
        <w:rPr>
          <w:rFonts w:ascii="Arial" w:hAnsi="Arial" w:cs="Arial"/>
          <w:sz w:val="20"/>
          <w:szCs w:val="24"/>
        </w:rPr>
        <w:t>Se requiere capacitar a 500 administradores en los próximos 100 días. El costo fijo al empezar el programa de capacitación es de $500.000 y el costo de mantenimiento por alumno durante el curso es de $250 diarios. ¿</w:t>
      </w:r>
      <w:r w:rsidR="008F5507" w:rsidRPr="008F5507">
        <w:rPr>
          <w:rFonts w:ascii="Arial" w:hAnsi="Arial" w:cs="Arial"/>
          <w:sz w:val="20"/>
          <w:szCs w:val="24"/>
        </w:rPr>
        <w:t>Cuánta</w:t>
      </w:r>
      <w:r w:rsidRPr="008F5507">
        <w:rPr>
          <w:rFonts w:ascii="Arial" w:hAnsi="Arial" w:cs="Arial"/>
          <w:sz w:val="20"/>
          <w:szCs w:val="24"/>
        </w:rPr>
        <w:t xml:space="preserve"> gente debe capacitarse, conque frecuencia y </w:t>
      </w:r>
      <w:r w:rsidR="008F5507" w:rsidRPr="008F5507">
        <w:rPr>
          <w:rFonts w:ascii="Arial" w:hAnsi="Arial" w:cs="Arial"/>
          <w:sz w:val="20"/>
          <w:szCs w:val="24"/>
        </w:rPr>
        <w:t>cuál</w:t>
      </w:r>
      <w:r w:rsidRPr="008F5507">
        <w:rPr>
          <w:rFonts w:ascii="Arial" w:hAnsi="Arial" w:cs="Arial"/>
          <w:sz w:val="20"/>
          <w:szCs w:val="24"/>
        </w:rPr>
        <w:t xml:space="preserve"> es el costo mínimo? </w:t>
      </w:r>
      <w:r w:rsidRPr="008F5507">
        <w:rPr>
          <w:rFonts w:ascii="Arial" w:hAnsi="Arial" w:cs="Arial"/>
          <w:bCs/>
          <w:i/>
          <w:iCs/>
          <w:sz w:val="20"/>
          <w:szCs w:val="24"/>
        </w:rPr>
        <w:t>[R: 141 personas; 28 días, $35.355 al día]</w:t>
      </w:r>
    </w:p>
    <w:p w:rsidR="008F5507" w:rsidRPr="008F5507" w:rsidRDefault="008F5507" w:rsidP="008F5507">
      <w:pPr>
        <w:pStyle w:val="Prrafodelista"/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  <w:sz w:val="20"/>
          <w:szCs w:val="24"/>
        </w:rPr>
      </w:pPr>
    </w:p>
    <w:p w:rsidR="00515A19" w:rsidRPr="008F5507" w:rsidRDefault="00515A19" w:rsidP="008F550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sz w:val="20"/>
          <w:szCs w:val="24"/>
        </w:rPr>
      </w:pPr>
      <w:r w:rsidRPr="008F5507">
        <w:rPr>
          <w:rFonts w:ascii="Arial" w:hAnsi="Arial" w:cs="Arial"/>
          <w:sz w:val="20"/>
          <w:szCs w:val="24"/>
        </w:rPr>
        <w:t>Utilizando los datos del problema anterior, pero suponiendo desconocido el costo de mantenimiento, ¿cuál debería ser este por día, si se quiere capacitar a 80 sujetos por ciclo? ¿Y si se quiere capacitar a 250</w:t>
      </w:r>
      <w:r w:rsidRPr="008F5507">
        <w:rPr>
          <w:rFonts w:ascii="Arial" w:hAnsi="Arial" w:cs="Arial"/>
          <w:bCs/>
          <w:i/>
          <w:iCs/>
          <w:sz w:val="20"/>
          <w:szCs w:val="24"/>
        </w:rPr>
        <w:t>? [R: 781 $/ad/día; 80 $/ad/día]</w:t>
      </w:r>
    </w:p>
    <w:p w:rsidR="008F5507" w:rsidRPr="008F5507" w:rsidRDefault="008F5507" w:rsidP="008F5507">
      <w:pPr>
        <w:pStyle w:val="Prrafodelista"/>
        <w:rPr>
          <w:rFonts w:ascii="Arial" w:hAnsi="Arial" w:cs="Arial"/>
          <w:sz w:val="20"/>
          <w:szCs w:val="24"/>
        </w:rPr>
      </w:pPr>
    </w:p>
    <w:p w:rsidR="008F5507" w:rsidRPr="008F5507" w:rsidRDefault="00515A19" w:rsidP="008F550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sz w:val="20"/>
          <w:szCs w:val="24"/>
        </w:rPr>
      </w:pPr>
      <w:r w:rsidRPr="008F5507">
        <w:rPr>
          <w:rFonts w:ascii="Arial" w:hAnsi="Arial" w:cs="Arial"/>
          <w:sz w:val="20"/>
          <w:szCs w:val="24"/>
        </w:rPr>
        <w:t xml:space="preserve">Suponga los datos del problema </w:t>
      </w:r>
      <w:r w:rsidRPr="008F5507">
        <w:rPr>
          <w:rFonts w:ascii="Arial" w:hAnsi="Arial" w:cs="Arial"/>
          <w:bCs/>
          <w:sz w:val="20"/>
          <w:szCs w:val="24"/>
        </w:rPr>
        <w:t xml:space="preserve">1 </w:t>
      </w:r>
      <w:r w:rsidRPr="008F5507">
        <w:rPr>
          <w:rFonts w:ascii="Arial" w:hAnsi="Arial" w:cs="Arial"/>
          <w:sz w:val="20"/>
          <w:szCs w:val="24"/>
        </w:rPr>
        <w:t xml:space="preserve">pero donde la empresa se compromete a pagar $1.000 por día por administrador que no </w:t>
      </w:r>
      <w:r w:rsidR="008F5507" w:rsidRPr="008F5507">
        <w:rPr>
          <w:rFonts w:ascii="Arial" w:hAnsi="Arial" w:cs="Arial"/>
          <w:sz w:val="20"/>
          <w:szCs w:val="24"/>
        </w:rPr>
        <w:t>esté</w:t>
      </w:r>
      <w:r w:rsidRPr="008F5507">
        <w:rPr>
          <w:rFonts w:ascii="Arial" w:hAnsi="Arial" w:cs="Arial"/>
          <w:sz w:val="20"/>
          <w:szCs w:val="24"/>
        </w:rPr>
        <w:t xml:space="preserve"> capacitado cuando se le necesite. En este caso, </w:t>
      </w:r>
      <w:r w:rsidR="008F5507">
        <w:rPr>
          <w:rFonts w:ascii="Arial" w:hAnsi="Arial" w:cs="Arial"/>
          <w:sz w:val="20"/>
          <w:szCs w:val="24"/>
        </w:rPr>
        <w:t>¿C</w:t>
      </w:r>
      <w:r w:rsidR="008F5507" w:rsidRPr="008F5507">
        <w:rPr>
          <w:rFonts w:ascii="Arial" w:hAnsi="Arial" w:cs="Arial"/>
          <w:sz w:val="20"/>
          <w:szCs w:val="24"/>
        </w:rPr>
        <w:t>uál</w:t>
      </w:r>
      <w:r w:rsidRPr="008F5507">
        <w:rPr>
          <w:rFonts w:ascii="Arial" w:hAnsi="Arial" w:cs="Arial"/>
          <w:sz w:val="20"/>
          <w:szCs w:val="24"/>
        </w:rPr>
        <w:t xml:space="preserve"> es el programa de capacitación de costo mínimo</w:t>
      </w:r>
      <w:r w:rsidR="008F5507" w:rsidRPr="008F5507">
        <w:rPr>
          <w:rFonts w:ascii="Arial" w:hAnsi="Arial" w:cs="Arial"/>
          <w:sz w:val="20"/>
          <w:szCs w:val="24"/>
        </w:rPr>
        <w:t>?</w:t>
      </w:r>
      <w:r w:rsidRPr="008F5507">
        <w:rPr>
          <w:rFonts w:ascii="Arial" w:hAnsi="Arial" w:cs="Arial"/>
          <w:sz w:val="20"/>
          <w:szCs w:val="24"/>
        </w:rPr>
        <w:t xml:space="preserve"> ¿Cuál es este costo</w:t>
      </w:r>
      <w:r w:rsidR="008F5507" w:rsidRPr="008F5507">
        <w:rPr>
          <w:rFonts w:ascii="Arial" w:hAnsi="Arial" w:cs="Arial"/>
          <w:sz w:val="20"/>
          <w:szCs w:val="24"/>
        </w:rPr>
        <w:t>?</w:t>
      </w:r>
      <w:r w:rsidRPr="008F5507">
        <w:rPr>
          <w:rFonts w:ascii="Arial" w:hAnsi="Arial" w:cs="Arial"/>
          <w:sz w:val="20"/>
          <w:szCs w:val="24"/>
        </w:rPr>
        <w:t xml:space="preserve"> ¿Cuál es la frecuencia del ciclo? </w:t>
      </w:r>
      <w:r w:rsidRPr="008F5507">
        <w:rPr>
          <w:rFonts w:ascii="Arial" w:hAnsi="Arial" w:cs="Arial"/>
          <w:bCs/>
          <w:i/>
          <w:iCs/>
          <w:sz w:val="20"/>
          <w:szCs w:val="24"/>
        </w:rPr>
        <w:t>[R: 158 personas; 31,6 días, $31.623 al día]</w:t>
      </w:r>
    </w:p>
    <w:p w:rsidR="008F5507" w:rsidRPr="008F5507" w:rsidRDefault="008F5507" w:rsidP="008F5507">
      <w:pPr>
        <w:pStyle w:val="Prrafodelista"/>
        <w:rPr>
          <w:rFonts w:ascii="Arial" w:hAnsi="Arial" w:cs="Arial"/>
          <w:sz w:val="20"/>
          <w:szCs w:val="24"/>
        </w:rPr>
      </w:pPr>
    </w:p>
    <w:p w:rsidR="008F5507" w:rsidRPr="008F5507" w:rsidRDefault="00515A19" w:rsidP="008F550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sz w:val="20"/>
          <w:szCs w:val="24"/>
        </w:rPr>
      </w:pPr>
      <w:r w:rsidRPr="008F5507">
        <w:rPr>
          <w:rFonts w:ascii="Arial" w:hAnsi="Arial" w:cs="Arial"/>
          <w:sz w:val="20"/>
          <w:szCs w:val="24"/>
        </w:rPr>
        <w:t xml:space="preserve">Utilizando los mismos datos del problema anterior, pero suponiendo el costo penal desconocido. ¿Cuál </w:t>
      </w:r>
      <w:r w:rsidR="008F5507" w:rsidRPr="008F5507">
        <w:rPr>
          <w:rFonts w:ascii="Arial" w:hAnsi="Arial" w:cs="Arial"/>
          <w:sz w:val="20"/>
          <w:szCs w:val="24"/>
        </w:rPr>
        <w:t>sería</w:t>
      </w:r>
      <w:r w:rsidRPr="008F5507">
        <w:rPr>
          <w:rFonts w:ascii="Arial" w:hAnsi="Arial" w:cs="Arial"/>
          <w:sz w:val="20"/>
          <w:szCs w:val="24"/>
        </w:rPr>
        <w:t xml:space="preserve"> este, si el periodo de capacitación es de 60 </w:t>
      </w:r>
      <w:r w:rsidR="008F5507" w:rsidRPr="008F5507">
        <w:rPr>
          <w:rFonts w:ascii="Arial" w:hAnsi="Arial" w:cs="Arial"/>
          <w:sz w:val="20"/>
          <w:szCs w:val="24"/>
        </w:rPr>
        <w:t>días</w:t>
      </w:r>
      <w:r w:rsidRPr="008F5507">
        <w:rPr>
          <w:rFonts w:ascii="Arial" w:hAnsi="Arial" w:cs="Arial"/>
          <w:sz w:val="20"/>
          <w:szCs w:val="24"/>
        </w:rPr>
        <w:t xml:space="preserve">? </w:t>
      </w:r>
      <w:r w:rsidRPr="008F5507">
        <w:rPr>
          <w:rFonts w:ascii="Arial" w:hAnsi="Arial" w:cs="Arial"/>
          <w:bCs/>
          <w:i/>
          <w:iCs/>
          <w:sz w:val="20"/>
          <w:szCs w:val="24"/>
        </w:rPr>
        <w:t>[R: 71.4$/ad/día]</w:t>
      </w:r>
    </w:p>
    <w:p w:rsidR="008F5507" w:rsidRPr="008F5507" w:rsidRDefault="008F5507" w:rsidP="008F5507">
      <w:pPr>
        <w:pStyle w:val="Prrafodelista"/>
        <w:rPr>
          <w:rFonts w:ascii="Arial" w:hAnsi="Arial" w:cs="Arial"/>
          <w:sz w:val="20"/>
          <w:szCs w:val="24"/>
        </w:rPr>
      </w:pPr>
    </w:p>
    <w:p w:rsidR="008F5507" w:rsidRPr="008F5507" w:rsidRDefault="00515A19" w:rsidP="008F550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sz w:val="20"/>
          <w:szCs w:val="24"/>
        </w:rPr>
      </w:pPr>
      <w:r w:rsidRPr="008F5507">
        <w:rPr>
          <w:rFonts w:ascii="Arial" w:hAnsi="Arial" w:cs="Arial"/>
          <w:sz w:val="20"/>
          <w:szCs w:val="24"/>
        </w:rPr>
        <w:t xml:space="preserve">¿Cuál </w:t>
      </w:r>
      <w:r w:rsidR="008F5507" w:rsidRPr="008F5507">
        <w:rPr>
          <w:rFonts w:ascii="Arial" w:hAnsi="Arial" w:cs="Arial"/>
          <w:sz w:val="20"/>
          <w:szCs w:val="24"/>
        </w:rPr>
        <w:t>sería</w:t>
      </w:r>
      <w:r w:rsidRPr="008F5507">
        <w:rPr>
          <w:rFonts w:ascii="Arial" w:hAnsi="Arial" w:cs="Arial"/>
          <w:sz w:val="20"/>
          <w:szCs w:val="24"/>
        </w:rPr>
        <w:t xml:space="preserve"> la tasa de producción diaria de plumones cuya demanda anual es 1 millón, su costo fijo de producción es de $250.000, el costo de mantenimiento es de $1 por plumón por día, el costo penal es de $2,5 por día y la producción optima del ciclo se ha calculado en 60.000 unidades? </w:t>
      </w:r>
      <w:r w:rsidRPr="008F5507">
        <w:rPr>
          <w:rFonts w:ascii="Arial" w:hAnsi="Arial" w:cs="Arial"/>
          <w:bCs/>
          <w:i/>
          <w:iCs/>
          <w:sz w:val="20"/>
          <w:szCs w:val="24"/>
        </w:rPr>
        <w:t>[ R: 6038 plumones diarios]</w:t>
      </w:r>
    </w:p>
    <w:p w:rsidR="008F5507" w:rsidRPr="008F5507" w:rsidRDefault="008F5507" w:rsidP="008F5507">
      <w:pPr>
        <w:pStyle w:val="Prrafodelista"/>
        <w:rPr>
          <w:rFonts w:ascii="Arial" w:hAnsi="Arial" w:cs="Arial"/>
          <w:sz w:val="20"/>
          <w:szCs w:val="24"/>
        </w:rPr>
      </w:pPr>
    </w:p>
    <w:p w:rsidR="008F5507" w:rsidRPr="008F5507" w:rsidRDefault="00515A19" w:rsidP="008F550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sz w:val="20"/>
          <w:szCs w:val="24"/>
        </w:rPr>
      </w:pPr>
      <w:r w:rsidRPr="008F5507">
        <w:rPr>
          <w:rFonts w:ascii="Arial" w:hAnsi="Arial" w:cs="Arial"/>
          <w:sz w:val="20"/>
          <w:szCs w:val="24"/>
        </w:rPr>
        <w:t xml:space="preserve">Estime la cantidad </w:t>
      </w:r>
      <w:r w:rsidR="008F5507" w:rsidRPr="008F5507">
        <w:rPr>
          <w:rFonts w:ascii="Arial" w:hAnsi="Arial" w:cs="Arial"/>
          <w:sz w:val="20"/>
          <w:szCs w:val="24"/>
        </w:rPr>
        <w:t>óptima</w:t>
      </w:r>
      <w:r w:rsidRPr="008F5507">
        <w:rPr>
          <w:rFonts w:ascii="Arial" w:hAnsi="Arial" w:cs="Arial"/>
          <w:sz w:val="20"/>
          <w:szCs w:val="24"/>
        </w:rPr>
        <w:t xml:space="preserve"> de reorden de un </w:t>
      </w:r>
      <w:r w:rsidR="008F5507" w:rsidRPr="008F5507">
        <w:rPr>
          <w:rFonts w:ascii="Arial" w:hAnsi="Arial" w:cs="Arial"/>
          <w:sz w:val="20"/>
          <w:szCs w:val="24"/>
        </w:rPr>
        <w:t>artículo</w:t>
      </w:r>
      <w:r w:rsidRPr="008F5507">
        <w:rPr>
          <w:rFonts w:ascii="Arial" w:hAnsi="Arial" w:cs="Arial"/>
          <w:sz w:val="20"/>
          <w:szCs w:val="24"/>
        </w:rPr>
        <w:t xml:space="preserve"> que tiene las siguientes características. Se consumen en forma constante 10.000 unidades por año, el costo fijo de cada orden es de $32 y el costo unitario anual de almacenamiento es de $0,5. Se carga además un costo anual por almacenamiento igual a un 20% del valor del inventario promedio. El precio unitario de cada </w:t>
      </w:r>
      <w:r w:rsidR="008F5507" w:rsidRPr="008F5507">
        <w:rPr>
          <w:rFonts w:ascii="Arial" w:hAnsi="Arial" w:cs="Arial"/>
          <w:sz w:val="20"/>
          <w:szCs w:val="24"/>
        </w:rPr>
        <w:t>artículo</w:t>
      </w:r>
      <w:r w:rsidRPr="008F5507">
        <w:rPr>
          <w:rFonts w:ascii="Arial" w:hAnsi="Arial" w:cs="Arial"/>
          <w:sz w:val="20"/>
          <w:szCs w:val="24"/>
        </w:rPr>
        <w:t xml:space="preserve"> es variable ya que en una orden de 1 a 999 unidades la pieza cuesta $3 cada una, 1.000 a 1.999 unidades la pieza cuesta $2,95 y $2,9 si la orden es de 2.000 unidades o más. No se permite déficit y la entrega del producto es instantánea</w:t>
      </w:r>
      <w:r w:rsidRPr="008F5507">
        <w:rPr>
          <w:rFonts w:ascii="Arial" w:hAnsi="Arial" w:cs="Arial"/>
          <w:bCs/>
          <w:i/>
          <w:iCs/>
          <w:sz w:val="20"/>
          <w:szCs w:val="24"/>
        </w:rPr>
        <w:t>.[R: 2000 unidades; CT=$30.140 al año]</w:t>
      </w:r>
    </w:p>
    <w:p w:rsidR="008F5507" w:rsidRPr="008F5507" w:rsidRDefault="008F5507" w:rsidP="008F5507">
      <w:pPr>
        <w:pStyle w:val="Prrafodelista"/>
        <w:rPr>
          <w:rFonts w:ascii="Arial" w:hAnsi="Arial" w:cs="Arial"/>
          <w:sz w:val="20"/>
          <w:szCs w:val="24"/>
        </w:rPr>
      </w:pPr>
    </w:p>
    <w:p w:rsidR="00515A19" w:rsidRPr="008F5507" w:rsidRDefault="00515A19" w:rsidP="008F550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sz w:val="20"/>
          <w:szCs w:val="24"/>
        </w:rPr>
      </w:pPr>
      <w:r w:rsidRPr="008F5507">
        <w:rPr>
          <w:rFonts w:ascii="Arial" w:hAnsi="Arial" w:cs="Arial"/>
          <w:sz w:val="20"/>
          <w:szCs w:val="24"/>
        </w:rPr>
        <w:t xml:space="preserve">Una empresa de calculadoras compra 3 tipos de partes para el ensamblado del producto final. Los dueños no desean tener invertidos en inventario de estas partes </w:t>
      </w:r>
      <w:r w:rsidR="008F5507" w:rsidRPr="008F5507">
        <w:rPr>
          <w:rFonts w:ascii="Arial" w:hAnsi="Arial" w:cs="Arial"/>
          <w:sz w:val="20"/>
          <w:szCs w:val="24"/>
        </w:rPr>
        <w:t>más</w:t>
      </w:r>
      <w:r w:rsidRPr="008F5507">
        <w:rPr>
          <w:rFonts w:ascii="Arial" w:hAnsi="Arial" w:cs="Arial"/>
          <w:sz w:val="20"/>
          <w:szCs w:val="24"/>
        </w:rPr>
        <w:t xml:space="preserve"> de $50 millones. No se permite diferir la demanda, el costo de almacenamiento de cada parte es igual al 20% de su costo o valor de compra, el resto de los datos son:</w:t>
      </w:r>
    </w:p>
    <w:p w:rsidR="00515A19" w:rsidRPr="008F5507" w:rsidRDefault="00515A19" w:rsidP="008F5507">
      <w:pP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  <w:sz w:val="20"/>
          <w:szCs w:val="24"/>
        </w:rPr>
      </w:pPr>
      <w:r w:rsidRPr="008F5507">
        <w:rPr>
          <w:rFonts w:ascii="Arial" w:hAnsi="Arial" w:cs="Arial"/>
          <w:noProof/>
          <w:sz w:val="20"/>
          <w:szCs w:val="24"/>
          <w:lang w:eastAsia="es-ES"/>
        </w:rPr>
        <w:drawing>
          <wp:inline distT="0" distB="0" distL="0" distR="0">
            <wp:extent cx="5612130" cy="940921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4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507">
        <w:rPr>
          <w:rFonts w:ascii="Arial" w:hAnsi="Arial" w:cs="Arial"/>
          <w:sz w:val="20"/>
          <w:szCs w:val="24"/>
        </w:rPr>
        <w:t xml:space="preserve">a) </w:t>
      </w:r>
      <w:r w:rsidR="008F5507" w:rsidRPr="008F5507">
        <w:rPr>
          <w:rFonts w:ascii="Arial" w:hAnsi="Arial" w:cs="Arial"/>
          <w:sz w:val="20"/>
          <w:szCs w:val="24"/>
        </w:rPr>
        <w:t>¿Cuantas</w:t>
      </w:r>
      <w:r w:rsidRPr="008F5507">
        <w:rPr>
          <w:rFonts w:ascii="Arial" w:hAnsi="Arial" w:cs="Arial"/>
          <w:sz w:val="20"/>
          <w:szCs w:val="24"/>
        </w:rPr>
        <w:t xml:space="preserve"> piezas de cada parte deben ordenarse para minimizar costos, satisfacer la demanda y no exceder la restricción de $50 millones?</w:t>
      </w:r>
    </w:p>
    <w:p w:rsidR="00515A19" w:rsidRPr="008F5507" w:rsidRDefault="00515A19" w:rsidP="008F5507">
      <w:pP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  <w:sz w:val="20"/>
          <w:szCs w:val="24"/>
        </w:rPr>
      </w:pPr>
      <w:r w:rsidRPr="008F5507">
        <w:rPr>
          <w:rFonts w:ascii="Arial" w:hAnsi="Arial" w:cs="Arial"/>
          <w:sz w:val="20"/>
          <w:szCs w:val="24"/>
        </w:rPr>
        <w:t xml:space="preserve">b) ¿Cuál </w:t>
      </w:r>
      <w:r w:rsidR="008F5507" w:rsidRPr="008F5507">
        <w:rPr>
          <w:rFonts w:ascii="Arial" w:hAnsi="Arial" w:cs="Arial"/>
          <w:sz w:val="20"/>
          <w:szCs w:val="24"/>
        </w:rPr>
        <w:t>sería</w:t>
      </w:r>
      <w:r w:rsidRPr="008F5507">
        <w:rPr>
          <w:rFonts w:ascii="Arial" w:hAnsi="Arial" w:cs="Arial"/>
          <w:sz w:val="20"/>
          <w:szCs w:val="24"/>
        </w:rPr>
        <w:t xml:space="preserve"> la solución de no existir la restricción?</w:t>
      </w:r>
    </w:p>
    <w:p w:rsidR="008F5507" w:rsidRPr="008F5507" w:rsidRDefault="008F5507" w:rsidP="008F5507">
      <w:pP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  <w:bCs/>
          <w:i/>
          <w:iCs/>
          <w:sz w:val="20"/>
          <w:szCs w:val="24"/>
        </w:rPr>
      </w:pPr>
    </w:p>
    <w:p w:rsidR="00515A19" w:rsidRPr="008F5507" w:rsidRDefault="00515A19" w:rsidP="008F5507">
      <w:pPr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  <w:bCs/>
          <w:i/>
          <w:iCs/>
          <w:sz w:val="20"/>
          <w:szCs w:val="24"/>
        </w:rPr>
      </w:pPr>
      <w:r w:rsidRPr="008F5507">
        <w:rPr>
          <w:rFonts w:ascii="Arial" w:hAnsi="Arial" w:cs="Arial"/>
          <w:bCs/>
          <w:i/>
          <w:iCs/>
          <w:sz w:val="20"/>
          <w:szCs w:val="24"/>
        </w:rPr>
        <w:t xml:space="preserve">[R: </w:t>
      </w:r>
      <w:r w:rsidR="008F5507" w:rsidRPr="008F5507">
        <w:rPr>
          <w:rFonts w:ascii="Arial" w:hAnsi="Arial" w:cs="Arial"/>
          <w:bCs/>
          <w:i/>
          <w:iCs/>
          <w:sz w:val="20"/>
          <w:szCs w:val="24"/>
        </w:rPr>
        <w:t>ítem</w:t>
      </w:r>
      <w:r w:rsidRPr="008F5507">
        <w:rPr>
          <w:rFonts w:ascii="Arial" w:hAnsi="Arial" w:cs="Arial"/>
          <w:bCs/>
          <w:i/>
          <w:iCs/>
          <w:sz w:val="20"/>
          <w:szCs w:val="24"/>
        </w:rPr>
        <w:t xml:space="preserve"> separado, no afecta restricción, t=0.00255 años; </w:t>
      </w:r>
      <w:r w:rsidR="008F5507" w:rsidRPr="008F5507">
        <w:rPr>
          <w:rFonts w:ascii="Arial" w:hAnsi="Arial" w:cs="Arial"/>
          <w:bCs/>
          <w:i/>
          <w:iCs/>
          <w:sz w:val="20"/>
          <w:szCs w:val="24"/>
        </w:rPr>
        <w:t>ítem</w:t>
      </w:r>
      <w:r w:rsidRPr="008F5507">
        <w:rPr>
          <w:rFonts w:ascii="Arial" w:hAnsi="Arial" w:cs="Arial"/>
          <w:bCs/>
          <w:i/>
          <w:iCs/>
          <w:sz w:val="20"/>
          <w:szCs w:val="24"/>
        </w:rPr>
        <w:t xml:space="preserve"> juntos cambia</w:t>
      </w:r>
      <w:r w:rsidR="008F5507">
        <w:rPr>
          <w:rFonts w:ascii="Arial" w:hAnsi="Arial" w:cs="Arial"/>
          <w:bCs/>
          <w:i/>
          <w:iCs/>
          <w:sz w:val="20"/>
          <w:szCs w:val="24"/>
        </w:rPr>
        <w:t xml:space="preserve"> </w:t>
      </w:r>
      <w:r w:rsidRPr="008F5507">
        <w:rPr>
          <w:rFonts w:ascii="Arial" w:hAnsi="Arial" w:cs="Arial"/>
          <w:bCs/>
          <w:i/>
          <w:iCs/>
          <w:sz w:val="20"/>
          <w:szCs w:val="24"/>
        </w:rPr>
        <w:t>óptimo a: t= 0.0466 año, Q1=Q2=46625, Q3=93250, CV=$53.217.158 al año]</w:t>
      </w:r>
    </w:p>
    <w:p w:rsidR="00515A19" w:rsidRPr="008F5507" w:rsidRDefault="00515A19" w:rsidP="008F550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i/>
          <w:iCs/>
          <w:sz w:val="20"/>
          <w:szCs w:val="24"/>
        </w:rPr>
      </w:pPr>
    </w:p>
    <w:p w:rsidR="008F5507" w:rsidRPr="008F5507" w:rsidRDefault="008F5507" w:rsidP="008F5507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  <w:i/>
          <w:iCs/>
          <w:sz w:val="20"/>
          <w:szCs w:val="24"/>
        </w:rPr>
      </w:pPr>
    </w:p>
    <w:p w:rsidR="008F5507" w:rsidRPr="008F5507" w:rsidRDefault="00515A19" w:rsidP="008F550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sz w:val="20"/>
          <w:szCs w:val="24"/>
        </w:rPr>
      </w:pPr>
      <w:r w:rsidRPr="008F5507">
        <w:rPr>
          <w:rFonts w:ascii="Arial" w:hAnsi="Arial" w:cs="Arial"/>
          <w:sz w:val="20"/>
          <w:szCs w:val="24"/>
        </w:rPr>
        <w:lastRenderedPageBreak/>
        <w:t>Una empresa consume 32.000 litros de gasolina al mes. El costo es el siguiente: $2,8 para los primeros 20.000, $2,7 para los 20.000 siguientes y $2,6 si se excede de 40.000 litros.</w:t>
      </w:r>
      <w:r w:rsidR="008F5507" w:rsidRPr="008F5507">
        <w:rPr>
          <w:rFonts w:ascii="Arial" w:hAnsi="Arial" w:cs="Arial"/>
          <w:sz w:val="20"/>
          <w:szCs w:val="24"/>
        </w:rPr>
        <w:t xml:space="preserve"> </w:t>
      </w:r>
      <w:r w:rsidRPr="008F5507">
        <w:rPr>
          <w:rFonts w:ascii="Arial" w:hAnsi="Arial" w:cs="Arial"/>
          <w:sz w:val="20"/>
          <w:szCs w:val="24"/>
        </w:rPr>
        <w:t>El costo fijo por cada orden es de $5.000. El costo de mantenimiento es de 0,5 $/lt/mes. Si</w:t>
      </w:r>
      <w:r w:rsidR="008F5507" w:rsidRPr="008F5507">
        <w:rPr>
          <w:rFonts w:ascii="Arial" w:hAnsi="Arial" w:cs="Arial"/>
          <w:sz w:val="20"/>
          <w:szCs w:val="24"/>
        </w:rPr>
        <w:t xml:space="preserve"> </w:t>
      </w:r>
      <w:r w:rsidRPr="008F5507">
        <w:rPr>
          <w:rFonts w:ascii="Arial" w:hAnsi="Arial" w:cs="Arial"/>
          <w:sz w:val="20"/>
          <w:szCs w:val="24"/>
        </w:rPr>
        <w:t>no se permite diferir la demanda. ¿Cuánta gasolina se debe ordenar para minimizar el costo</w:t>
      </w:r>
      <w:r w:rsidR="008F5507" w:rsidRPr="008F5507">
        <w:rPr>
          <w:rFonts w:ascii="Arial" w:hAnsi="Arial" w:cs="Arial"/>
          <w:sz w:val="20"/>
          <w:szCs w:val="24"/>
        </w:rPr>
        <w:t xml:space="preserve"> </w:t>
      </w:r>
      <w:r w:rsidRPr="008F5507">
        <w:rPr>
          <w:rFonts w:ascii="Arial" w:hAnsi="Arial" w:cs="Arial"/>
          <w:sz w:val="20"/>
          <w:szCs w:val="24"/>
        </w:rPr>
        <w:t>total? ¿Cuál es el aumento de los costos variables si el costo por ordenar es de $12.000? [R:compra lotes de 40000 litros, CV= $97.200 al mes, aumenta costo en $5.600 o</w:t>
      </w:r>
      <w:r w:rsidR="008F5507" w:rsidRPr="008F5507">
        <w:rPr>
          <w:rFonts w:ascii="Arial" w:hAnsi="Arial" w:cs="Arial"/>
          <w:sz w:val="20"/>
          <w:szCs w:val="24"/>
        </w:rPr>
        <w:t xml:space="preserve"> </w:t>
      </w:r>
      <w:r w:rsidRPr="008F5507">
        <w:rPr>
          <w:rFonts w:ascii="Arial" w:hAnsi="Arial" w:cs="Arial"/>
          <w:sz w:val="20"/>
          <w:szCs w:val="24"/>
        </w:rPr>
        <w:t>un 40%]</w:t>
      </w:r>
      <w:r w:rsidR="008F5507" w:rsidRPr="008F5507">
        <w:rPr>
          <w:rFonts w:ascii="Arial" w:hAnsi="Arial" w:cs="Arial"/>
          <w:sz w:val="20"/>
          <w:szCs w:val="24"/>
        </w:rPr>
        <w:t>.</w:t>
      </w:r>
    </w:p>
    <w:p w:rsidR="008F5507" w:rsidRPr="008F5507" w:rsidRDefault="008F5507" w:rsidP="008F5507">
      <w:pPr>
        <w:pStyle w:val="Prrafodelista"/>
        <w:autoSpaceDE w:val="0"/>
        <w:autoSpaceDN w:val="0"/>
        <w:adjustRightInd w:val="0"/>
        <w:spacing w:before="120" w:after="120"/>
        <w:ind w:left="284"/>
        <w:rPr>
          <w:rFonts w:ascii="Arial" w:hAnsi="Arial" w:cs="Arial"/>
          <w:sz w:val="20"/>
          <w:szCs w:val="24"/>
        </w:rPr>
      </w:pPr>
    </w:p>
    <w:p w:rsidR="00515A19" w:rsidRPr="008F5507" w:rsidRDefault="00515A19" w:rsidP="008F5507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284" w:hanging="284"/>
        <w:rPr>
          <w:rFonts w:ascii="Arial" w:hAnsi="Arial" w:cs="Arial"/>
          <w:bCs/>
          <w:i/>
          <w:iCs/>
          <w:sz w:val="20"/>
          <w:szCs w:val="24"/>
        </w:rPr>
      </w:pPr>
      <w:r w:rsidRPr="008F5507">
        <w:rPr>
          <w:rFonts w:ascii="Arial" w:hAnsi="Arial" w:cs="Arial"/>
          <w:sz w:val="20"/>
          <w:szCs w:val="24"/>
        </w:rPr>
        <w:t xml:space="preserve">Una </w:t>
      </w:r>
      <w:r w:rsidR="008F5507" w:rsidRPr="008F5507">
        <w:rPr>
          <w:rFonts w:ascii="Arial" w:hAnsi="Arial" w:cs="Arial"/>
          <w:sz w:val="20"/>
          <w:szCs w:val="24"/>
        </w:rPr>
        <w:t>fábrica</w:t>
      </w:r>
      <w:r w:rsidRPr="008F5507">
        <w:rPr>
          <w:rFonts w:ascii="Arial" w:hAnsi="Arial" w:cs="Arial"/>
          <w:sz w:val="20"/>
          <w:szCs w:val="24"/>
        </w:rPr>
        <w:t xml:space="preserve"> produce 50 tractores por día. La demanda es de 30 tractores por día. El</w:t>
      </w:r>
      <w:r w:rsidR="008F5507" w:rsidRPr="008F5507">
        <w:rPr>
          <w:rFonts w:ascii="Arial" w:hAnsi="Arial" w:cs="Arial"/>
          <w:sz w:val="20"/>
          <w:szCs w:val="24"/>
        </w:rPr>
        <w:t xml:space="preserve"> </w:t>
      </w:r>
      <w:r w:rsidRPr="008F5507">
        <w:rPr>
          <w:rFonts w:ascii="Arial" w:hAnsi="Arial" w:cs="Arial"/>
          <w:sz w:val="20"/>
          <w:szCs w:val="24"/>
        </w:rPr>
        <w:t>costo unitario del tractor es de $100.000 si se producen 300 unidades o menos, y $80.000 si se</w:t>
      </w:r>
      <w:r w:rsidR="008F5507" w:rsidRPr="008F5507">
        <w:rPr>
          <w:rFonts w:ascii="Arial" w:hAnsi="Arial" w:cs="Arial"/>
          <w:sz w:val="20"/>
          <w:szCs w:val="24"/>
        </w:rPr>
        <w:t xml:space="preserve"> </w:t>
      </w:r>
      <w:r w:rsidRPr="008F5507">
        <w:rPr>
          <w:rFonts w:ascii="Arial" w:hAnsi="Arial" w:cs="Arial"/>
          <w:sz w:val="20"/>
          <w:szCs w:val="24"/>
        </w:rPr>
        <w:t xml:space="preserve">producen </w:t>
      </w:r>
      <w:r w:rsidR="008F5507" w:rsidRPr="008F5507">
        <w:rPr>
          <w:rFonts w:ascii="Arial" w:hAnsi="Arial" w:cs="Arial"/>
          <w:sz w:val="20"/>
          <w:szCs w:val="24"/>
        </w:rPr>
        <w:t>más</w:t>
      </w:r>
      <w:r w:rsidRPr="008F5507">
        <w:rPr>
          <w:rFonts w:ascii="Arial" w:hAnsi="Arial" w:cs="Arial"/>
          <w:sz w:val="20"/>
          <w:szCs w:val="24"/>
        </w:rPr>
        <w:t xml:space="preserve"> de 300 unidades. El costo fijo de cada orden es de $10.000 y el costo de</w:t>
      </w:r>
      <w:r w:rsidR="008F5507" w:rsidRPr="008F5507">
        <w:rPr>
          <w:rFonts w:ascii="Arial" w:hAnsi="Arial" w:cs="Arial"/>
          <w:sz w:val="20"/>
          <w:szCs w:val="24"/>
        </w:rPr>
        <w:t xml:space="preserve"> </w:t>
      </w:r>
      <w:r w:rsidRPr="008F5507">
        <w:rPr>
          <w:rFonts w:ascii="Arial" w:hAnsi="Arial" w:cs="Arial"/>
          <w:sz w:val="20"/>
          <w:szCs w:val="24"/>
        </w:rPr>
        <w:t xml:space="preserve">mantenimiento es de $500 por tractor por unidad de tiempo. ¿Cuál es el tamaño </w:t>
      </w:r>
      <w:r w:rsidR="008F5507" w:rsidRPr="008F5507">
        <w:rPr>
          <w:rFonts w:ascii="Arial" w:hAnsi="Arial" w:cs="Arial"/>
          <w:sz w:val="20"/>
          <w:szCs w:val="24"/>
        </w:rPr>
        <w:t>óptimo</w:t>
      </w:r>
      <w:r w:rsidRPr="008F5507">
        <w:rPr>
          <w:rFonts w:ascii="Arial" w:hAnsi="Arial" w:cs="Arial"/>
          <w:sz w:val="20"/>
          <w:szCs w:val="24"/>
        </w:rPr>
        <w:t xml:space="preserve"> de</w:t>
      </w:r>
      <w:r w:rsidR="008F5507" w:rsidRPr="008F5507">
        <w:rPr>
          <w:rFonts w:ascii="Arial" w:hAnsi="Arial" w:cs="Arial"/>
          <w:sz w:val="20"/>
          <w:szCs w:val="24"/>
        </w:rPr>
        <w:t xml:space="preserve"> </w:t>
      </w:r>
      <w:r w:rsidRPr="008F5507">
        <w:rPr>
          <w:rFonts w:ascii="Arial" w:hAnsi="Arial" w:cs="Arial"/>
          <w:sz w:val="20"/>
          <w:szCs w:val="24"/>
        </w:rPr>
        <w:t>fabricación, con qué frecuencia debe comprar</w:t>
      </w:r>
      <w:r w:rsidR="008F5507" w:rsidRPr="008F5507">
        <w:rPr>
          <w:rFonts w:ascii="Arial" w:hAnsi="Arial" w:cs="Arial"/>
          <w:sz w:val="20"/>
          <w:szCs w:val="24"/>
        </w:rPr>
        <w:t>?</w:t>
      </w:r>
      <w:r w:rsidRPr="008F5507">
        <w:rPr>
          <w:rFonts w:ascii="Arial" w:hAnsi="Arial" w:cs="Arial"/>
          <w:sz w:val="20"/>
          <w:szCs w:val="24"/>
        </w:rPr>
        <w:t xml:space="preserve"> ¿Qué pasa si el descuento se hace sólo si se</w:t>
      </w:r>
      <w:r w:rsidR="008F5507" w:rsidRPr="008F5507">
        <w:rPr>
          <w:rFonts w:ascii="Arial" w:hAnsi="Arial" w:cs="Arial"/>
          <w:sz w:val="20"/>
          <w:szCs w:val="24"/>
        </w:rPr>
        <w:t xml:space="preserve"> </w:t>
      </w:r>
      <w:r w:rsidRPr="008F5507">
        <w:rPr>
          <w:rFonts w:ascii="Arial" w:hAnsi="Arial" w:cs="Arial"/>
          <w:sz w:val="20"/>
          <w:szCs w:val="24"/>
        </w:rPr>
        <w:t>fabrican 500 tractores o más</w:t>
      </w:r>
      <w:r w:rsidR="008F5507" w:rsidRPr="008F5507">
        <w:rPr>
          <w:rFonts w:ascii="Arial" w:hAnsi="Arial" w:cs="Arial"/>
          <w:sz w:val="20"/>
          <w:szCs w:val="24"/>
        </w:rPr>
        <w:t>?</w:t>
      </w:r>
      <w:r w:rsidRPr="008F5507">
        <w:rPr>
          <w:rFonts w:ascii="Arial" w:hAnsi="Arial" w:cs="Arial"/>
          <w:sz w:val="20"/>
          <w:szCs w:val="24"/>
        </w:rPr>
        <w:t xml:space="preserve"> </w:t>
      </w:r>
      <w:r w:rsidRPr="008F5507">
        <w:rPr>
          <w:rFonts w:ascii="Arial" w:hAnsi="Arial" w:cs="Arial"/>
          <w:bCs/>
          <w:i/>
          <w:iCs/>
          <w:sz w:val="20"/>
          <w:szCs w:val="24"/>
        </w:rPr>
        <w:t>[R: fabrican lotes de 300 tractores, cada 10 días; si el</w:t>
      </w:r>
      <w:r w:rsidR="008F5507" w:rsidRPr="008F5507">
        <w:rPr>
          <w:rFonts w:ascii="Arial" w:hAnsi="Arial" w:cs="Arial"/>
          <w:bCs/>
          <w:i/>
          <w:iCs/>
          <w:sz w:val="20"/>
          <w:szCs w:val="24"/>
        </w:rPr>
        <w:t xml:space="preserve"> </w:t>
      </w:r>
      <w:r w:rsidRPr="008F5507">
        <w:rPr>
          <w:rFonts w:ascii="Arial" w:hAnsi="Arial" w:cs="Arial"/>
          <w:bCs/>
          <w:i/>
          <w:iCs/>
          <w:sz w:val="20"/>
          <w:szCs w:val="24"/>
        </w:rPr>
        <w:t>descuento se hace por 500 tractores también conviene aceptar]</w:t>
      </w:r>
    </w:p>
    <w:p w:rsidR="001927B1" w:rsidRPr="008F5507" w:rsidRDefault="001927B1" w:rsidP="008F5507">
      <w:pPr>
        <w:spacing w:before="120" w:after="120"/>
        <w:rPr>
          <w:rFonts w:ascii="Arial" w:hAnsi="Arial" w:cs="Arial"/>
          <w:sz w:val="18"/>
        </w:rPr>
      </w:pPr>
    </w:p>
    <w:sectPr w:rsidR="001927B1" w:rsidRPr="008F5507" w:rsidSect="00651CFA">
      <w:headerReference w:type="default" r:id="rId9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030" w:rsidRDefault="006D3030" w:rsidP="008F5507">
      <w:r>
        <w:separator/>
      </w:r>
    </w:p>
  </w:endnote>
  <w:endnote w:type="continuationSeparator" w:id="1">
    <w:p w:rsidR="006D3030" w:rsidRDefault="006D3030" w:rsidP="008F5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030" w:rsidRDefault="006D3030" w:rsidP="008F5507">
      <w:r>
        <w:separator/>
      </w:r>
    </w:p>
  </w:footnote>
  <w:footnote w:type="continuationSeparator" w:id="1">
    <w:p w:rsidR="006D3030" w:rsidRDefault="006D3030" w:rsidP="008F55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07" w:rsidRDefault="008F5507">
    <w:pPr>
      <w:pStyle w:val="Encabezado"/>
    </w:pPr>
    <w:r>
      <w:t>UNIVERSIDAD DE ACONCAGUA</w:t>
    </w:r>
  </w:p>
  <w:p w:rsidR="008F5507" w:rsidRDefault="008F5507">
    <w:pPr>
      <w:pStyle w:val="Encabezado"/>
    </w:pPr>
    <w:r>
      <w:t>ADMINISTRACION DE OPERACIONES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600E0"/>
    <w:multiLevelType w:val="hybridMultilevel"/>
    <w:tmpl w:val="77AA46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A19"/>
    <w:rsid w:val="0016158F"/>
    <w:rsid w:val="001927B1"/>
    <w:rsid w:val="00515A19"/>
    <w:rsid w:val="006D3030"/>
    <w:rsid w:val="008F5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5A1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15A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5A1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8F5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F5507"/>
  </w:style>
  <w:style w:type="paragraph" w:styleId="Piedepgina">
    <w:name w:val="footer"/>
    <w:basedOn w:val="Normal"/>
    <w:link w:val="PiedepginaCar"/>
    <w:uiPriority w:val="99"/>
    <w:semiHidden/>
    <w:unhideWhenUsed/>
    <w:rsid w:val="008F5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F5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2934-93D9-43B6-ADE2-3094A72F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598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jwalker</dc:creator>
  <cp:lastModifiedBy>jwalker</cp:lastModifiedBy>
  <cp:revision>1</cp:revision>
  <cp:lastPrinted>2013-06-25T19:25:00Z</cp:lastPrinted>
  <dcterms:created xsi:type="dcterms:W3CDTF">2013-06-25T15:56:00Z</dcterms:created>
  <dcterms:modified xsi:type="dcterms:W3CDTF">2013-06-25T19:26:00Z</dcterms:modified>
</cp:coreProperties>
</file>